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E5A86" w:rsidR="00A75D37" w:rsidP="00FE5A86" w:rsidRDefault="00DB48F8" w14:paraId="65101B40" w14:textId="77777777">
      <w:pPr>
        <w:spacing w:line="240" w:lineRule="auto"/>
        <w:jc w:val="center"/>
        <w:rPr>
          <w:sz w:val="18"/>
          <w:szCs w:val="18"/>
        </w:rPr>
      </w:pPr>
      <w:bookmarkStart w:name="_GoBack" w:id="0"/>
      <w:bookmarkEnd w:id="0"/>
      <w:r w:rsidRPr="00FE5A86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03DA8F5" wp14:editId="0887C0EB">
            <wp:simplePos x="0" y="0"/>
            <wp:positionH relativeFrom="margin">
              <wp:align>left</wp:align>
            </wp:positionH>
            <wp:positionV relativeFrom="paragraph">
              <wp:posOffset>20472</wp:posOffset>
            </wp:positionV>
            <wp:extent cx="974725" cy="633730"/>
            <wp:effectExtent l="0" t="0" r="0" b="0"/>
            <wp:wrapTight wrapText="bothSides">
              <wp:wrapPolygon edited="0">
                <wp:start x="11820" y="0"/>
                <wp:lineTo x="0" y="4545"/>
                <wp:lineTo x="0" y="14934"/>
                <wp:lineTo x="11398" y="20778"/>
                <wp:lineTo x="17308" y="20778"/>
                <wp:lineTo x="21107" y="15583"/>
                <wp:lineTo x="21107" y="1948"/>
                <wp:lineTo x="16886" y="0"/>
                <wp:lineTo x="118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-motif-text-hori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E5A86" w:rsidR="00FE5A86" w:rsidP="32D652DA" w:rsidRDefault="00FE5A86" w14:paraId="2CD8DE44" w14:textId="64B76E88">
      <w:pPr>
        <w:spacing w:line="240" w:lineRule="auto"/>
        <w:ind w:left="2160"/>
        <w:rPr>
          <w:b w:val="1"/>
          <w:bCs w:val="1"/>
          <w:i w:val="1"/>
          <w:iCs w:val="1"/>
          <w:sz w:val="18"/>
          <w:szCs w:val="18"/>
        </w:rPr>
      </w:pPr>
      <w:bookmarkStart w:name="_Hlk88223677" w:id="1"/>
      <w:bookmarkEnd w:id="1"/>
      <w:r w:rsidRPr="32D652DA" w:rsidR="32D652DA">
        <w:rPr>
          <w:b w:val="1"/>
          <w:bCs w:val="1"/>
          <w:i w:val="1"/>
          <w:iCs w:val="1"/>
          <w:sz w:val="18"/>
          <w:szCs w:val="18"/>
        </w:rPr>
        <w:t>Waite Research Institute Showcase</w:t>
      </w:r>
      <w:r>
        <w:br/>
      </w:r>
      <w:r w:rsidRPr="32D652DA" w:rsidR="32D652DA">
        <w:rPr>
          <w:b w:val="1"/>
          <w:bCs w:val="1"/>
          <w:i w:val="1"/>
          <w:iCs w:val="1"/>
          <w:sz w:val="18"/>
          <w:szCs w:val="18"/>
        </w:rPr>
        <w:t>5 December 2022, National Wine Centre</w:t>
      </w:r>
    </w:p>
    <w:p w:rsidRPr="00FE5A86" w:rsidR="00A75D37" w:rsidP="00FE5A86" w:rsidRDefault="18D8193D" w14:paraId="16D3A202" w14:textId="0985DF9C">
      <w:pPr>
        <w:spacing w:line="240" w:lineRule="auto"/>
        <w:rPr>
          <w:sz w:val="18"/>
          <w:szCs w:val="18"/>
        </w:rPr>
      </w:pPr>
      <w:r w:rsidRPr="18D8193D">
        <w:rPr>
          <w:sz w:val="18"/>
          <w:szCs w:val="18"/>
        </w:rPr>
        <w:t xml:space="preserve">9.30 </w:t>
      </w:r>
      <w:r w:rsidR="00A75D37">
        <w:tab/>
      </w:r>
      <w:r w:rsidRPr="18D8193D">
        <w:rPr>
          <w:sz w:val="18"/>
          <w:szCs w:val="18"/>
        </w:rPr>
        <w:t>Matthew Gilliham: day introduction</w:t>
      </w:r>
      <w:r w:rsidR="00A75D37">
        <w:br/>
      </w:r>
      <w:r w:rsidRPr="18D8193D">
        <w:rPr>
          <w:sz w:val="18"/>
          <w:szCs w:val="18"/>
        </w:rPr>
        <w:t>9.35</w:t>
      </w:r>
      <w:r w:rsidR="00A75D37">
        <w:tab/>
      </w:r>
      <w:r w:rsidRPr="18D8193D">
        <w:rPr>
          <w:sz w:val="18"/>
          <w:szCs w:val="18"/>
        </w:rPr>
        <w:t>Laura Parry: welcome</w:t>
      </w:r>
    </w:p>
    <w:p w:rsidR="00FE5A86" w:rsidP="00FE5A86" w:rsidRDefault="00A75D37" w14:paraId="4FFAEF42" w14:textId="77777777">
      <w:pPr>
        <w:spacing w:line="240" w:lineRule="auto"/>
        <w:rPr>
          <w:sz w:val="18"/>
          <w:szCs w:val="18"/>
        </w:rPr>
      </w:pPr>
      <w:r w:rsidRPr="00FE5A86">
        <w:rPr>
          <w:b/>
          <w:i/>
          <w:sz w:val="18"/>
          <w:szCs w:val="18"/>
        </w:rPr>
        <w:t xml:space="preserve">Session 1: Dryland </w:t>
      </w:r>
      <w:r w:rsidR="00C61A4A">
        <w:rPr>
          <w:b/>
          <w:i/>
          <w:sz w:val="18"/>
          <w:szCs w:val="18"/>
        </w:rPr>
        <w:t>a</w:t>
      </w:r>
      <w:r w:rsidRPr="00FE5A86">
        <w:rPr>
          <w:b/>
          <w:i/>
          <w:sz w:val="18"/>
          <w:szCs w:val="18"/>
        </w:rPr>
        <w:t>griculture</w:t>
      </w:r>
      <w:r w:rsidR="00BE5E46">
        <w:rPr>
          <w:b/>
          <w:i/>
          <w:sz w:val="18"/>
          <w:szCs w:val="18"/>
        </w:rPr>
        <w:tab/>
      </w:r>
      <w:r w:rsidR="00BE5E46">
        <w:rPr>
          <w:b/>
          <w:i/>
          <w:sz w:val="18"/>
          <w:szCs w:val="18"/>
        </w:rPr>
        <w:tab/>
      </w:r>
      <w:r w:rsidR="00BE5E46">
        <w:rPr>
          <w:b/>
          <w:i/>
          <w:sz w:val="18"/>
          <w:szCs w:val="18"/>
        </w:rPr>
        <w:tab/>
      </w:r>
      <w:r w:rsidR="00BE5E46">
        <w:rPr>
          <w:b/>
          <w:i/>
          <w:sz w:val="18"/>
          <w:szCs w:val="18"/>
        </w:rPr>
        <w:tab/>
      </w:r>
      <w:r w:rsidRPr="00FE5A86">
        <w:rPr>
          <w:i/>
          <w:sz w:val="18"/>
          <w:szCs w:val="18"/>
          <w:u w:val="single"/>
        </w:rPr>
        <w:t>Chair: Jason Able (UoA)</w:t>
      </w:r>
    </w:p>
    <w:p w:rsidR="00AE1504" w:rsidP="4CFD150C" w:rsidRDefault="6DDF36BF" w14:paraId="68B98A38" w14:textId="6941DCF5">
      <w:pPr>
        <w:pStyle w:val="Normal"/>
        <w:spacing w:after="0" w:line="240" w:lineRule="auto"/>
        <w:rPr>
          <w:sz w:val="18"/>
          <w:szCs w:val="18"/>
        </w:rPr>
      </w:pPr>
      <w:r w:rsidRPr="4CFD150C" w:rsidR="4CFD150C">
        <w:rPr>
          <w:sz w:val="18"/>
          <w:szCs w:val="18"/>
        </w:rPr>
        <w:t>9:40</w:t>
      </w:r>
      <w:r>
        <w:tab/>
      </w:r>
      <w:r w:rsidRPr="4CFD150C" w:rsidR="4CFD150C">
        <w:rPr>
          <w:sz w:val="18"/>
          <w:szCs w:val="18"/>
        </w:rPr>
        <w:t>Stephen Lee: South Australian Drought Resilience Adoption and Innovation Hub</w:t>
      </w:r>
      <w:r>
        <w:br/>
      </w:r>
      <w:r w:rsidRPr="4CFD150C" w:rsidR="4CFD150C">
        <w:rPr>
          <w:sz w:val="18"/>
          <w:szCs w:val="18"/>
        </w:rPr>
        <w:t>10.00</w:t>
      </w:r>
      <w:r>
        <w:tab/>
      </w:r>
      <w:r w:rsidRPr="4CFD150C" w:rsidR="4CFD150C">
        <w:rPr>
          <w:sz w:val="18"/>
          <w:szCs w:val="18"/>
        </w:rPr>
        <w:t xml:space="preserve">Janine </w:t>
      </w:r>
      <w:proofErr w:type="spellStart"/>
      <w:r w:rsidRPr="4CFD150C" w:rsidR="4CFD150C">
        <w:rPr>
          <w:sz w:val="18"/>
          <w:szCs w:val="18"/>
        </w:rPr>
        <w:t>Croser</w:t>
      </w:r>
      <w:proofErr w:type="spellEnd"/>
      <w:r w:rsidRPr="4CFD150C" w:rsidR="4CFD150C">
        <w:rPr>
          <w:sz w:val="18"/>
          <w:szCs w:val="18"/>
        </w:rPr>
        <w:t xml:space="preserve">: SARDI: </w:t>
      </w:r>
      <w:r w:rsidRPr="4CFD150C" w:rsidR="4CFD150C">
        <w:rPr>
          <w:rFonts w:ascii="Calibri" w:hAnsi="Calibri" w:eastAsia="Calibri" w:cs="Calibri"/>
          <w:b w:val="0"/>
          <w:bCs w:val="0"/>
          <w:noProof w:val="0"/>
          <w:sz w:val="18"/>
          <w:szCs w:val="18"/>
          <w:u w:val="none"/>
          <w:lang w:val="en-AU"/>
        </w:rPr>
        <w:t>SARDI Crop and Pasture Improvement Program – an overview</w:t>
      </w:r>
      <w:r>
        <w:br/>
      </w:r>
      <w:r w:rsidRPr="4CFD150C" w:rsidR="4CFD150C">
        <w:rPr>
          <w:sz w:val="18"/>
          <w:szCs w:val="18"/>
        </w:rPr>
        <w:t>10.15</w:t>
      </w:r>
      <w:r>
        <w:tab/>
      </w:r>
      <w:r w:rsidRPr="4CFD150C" w:rsidR="4CFD150C">
        <w:rPr>
          <w:sz w:val="18"/>
          <w:szCs w:val="18"/>
        </w:rPr>
        <w:t xml:space="preserve">Bettina Berger:  APPF: </w:t>
      </w:r>
      <w:proofErr w:type="spellStart"/>
      <w:r w:rsidRPr="4CFD150C" w:rsidR="4CFD150C">
        <w:rPr>
          <w:sz w:val="18"/>
          <w:szCs w:val="18"/>
        </w:rPr>
        <w:t>OzBarley</w:t>
      </w:r>
      <w:proofErr w:type="spellEnd"/>
      <w:r w:rsidRPr="4CFD150C" w:rsidR="4CFD150C">
        <w:rPr>
          <w:sz w:val="18"/>
          <w:szCs w:val="18"/>
        </w:rPr>
        <w:t xml:space="preserve"> – from genome to phenome and back again</w:t>
      </w:r>
      <w:r>
        <w:tab/>
      </w:r>
    </w:p>
    <w:p w:rsidR="007D75F4" w:rsidP="2A0C1EC2" w:rsidRDefault="5D01C560" w14:paraId="30F87EFB" w14:textId="2DAA575B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AU"/>
        </w:rPr>
      </w:pPr>
      <w:r w:rsidRPr="2A0C1EC2" w:rsidR="2A0C1EC2">
        <w:rPr>
          <w:sz w:val="18"/>
          <w:szCs w:val="18"/>
        </w:rPr>
        <w:t>10:30</w:t>
      </w:r>
      <w:r>
        <w:tab/>
      </w:r>
      <w:r w:rsidRPr="2A0C1EC2" w:rsidR="2A0C1EC2">
        <w:rPr>
          <w:sz w:val="18"/>
          <w:szCs w:val="18"/>
        </w:rPr>
        <w:t xml:space="preserve">Matthew Tucker: AFW: </w:t>
      </w:r>
      <w:r w:rsidRPr="2A0C1EC2" w:rsidR="2A0C1EC2">
        <w:rPr>
          <w:rFonts w:ascii="Calibri" w:hAnsi="Calibri" w:eastAsia="Calibri" w:cs="Calibri"/>
          <w:noProof w:val="0"/>
          <w:sz w:val="18"/>
          <w:szCs w:val="18"/>
          <w:lang w:val="en-AU"/>
        </w:rPr>
        <w:t>Holding your head up – genetic and agronomic strategies to protect barley yield</w:t>
      </w:r>
    </w:p>
    <w:p w:rsidR="00AE1504" w:rsidP="00AE1504" w:rsidRDefault="0F93AEBA" w14:paraId="482C2798" w14:textId="38D2287F">
      <w:pPr>
        <w:spacing w:after="0" w:line="240" w:lineRule="auto"/>
        <w:rPr>
          <w:sz w:val="18"/>
          <w:szCs w:val="18"/>
        </w:rPr>
      </w:pPr>
      <w:r w:rsidRPr="0F93AEBA">
        <w:rPr>
          <w:sz w:val="18"/>
          <w:szCs w:val="18"/>
        </w:rPr>
        <w:t>10:40</w:t>
      </w:r>
      <w:r w:rsidR="007D75F4">
        <w:tab/>
      </w:r>
      <w:r w:rsidRPr="0F93AEBA">
        <w:rPr>
          <w:sz w:val="18"/>
          <w:szCs w:val="18"/>
        </w:rPr>
        <w:t>Mark Farrell: CSIRO</w:t>
      </w:r>
    </w:p>
    <w:p w:rsidRPr="00FE5A86" w:rsidR="00A75D37" w:rsidP="0980ACF5" w:rsidRDefault="5D01C560" w14:paraId="655F4709" w14:textId="06DCCA9D">
      <w:pPr>
        <w:pStyle w:val="Normal"/>
        <w:spacing w:after="0" w:line="240" w:lineRule="auto"/>
        <w:rPr>
          <w:b w:val="1"/>
          <w:bCs w:val="1"/>
          <w:i w:val="1"/>
          <w:iCs w:val="1"/>
          <w:sz w:val="18"/>
          <w:szCs w:val="18"/>
        </w:rPr>
      </w:pPr>
      <w:r w:rsidRPr="0980ACF5" w:rsidR="0980ACF5">
        <w:rPr>
          <w:sz w:val="18"/>
          <w:szCs w:val="18"/>
        </w:rPr>
        <w:t>10:55</w:t>
      </w:r>
      <w:r>
        <w:tab/>
      </w:r>
      <w:r w:rsidRPr="0980ACF5" w:rsidR="0980ACF5">
        <w:rPr>
          <w:sz w:val="18"/>
          <w:szCs w:val="18"/>
        </w:rPr>
        <w:t xml:space="preserve">PhD presentations - Jacinta </w:t>
      </w:r>
      <w:proofErr w:type="spellStart"/>
      <w:r w:rsidRPr="0980ACF5" w:rsidR="0980ACF5">
        <w:rPr>
          <w:sz w:val="18"/>
          <w:szCs w:val="18"/>
        </w:rPr>
        <w:t>Dockerill</w:t>
      </w:r>
      <w:proofErr w:type="spellEnd"/>
      <w:r w:rsidRPr="0980ACF5" w:rsidR="0980ACF5">
        <w:rPr>
          <w:sz w:val="18"/>
          <w:szCs w:val="18"/>
        </w:rPr>
        <w:t xml:space="preserve">: AFW:  </w:t>
      </w:r>
      <w:r w:rsidRPr="0980ACF5" w:rsidR="0980ACF5">
        <w:rPr>
          <w:rFonts w:ascii="Calibri" w:hAnsi="Calibri" w:eastAsia="Calibri" w:cs="Calibri"/>
          <w:noProof w:val="0"/>
          <w:sz w:val="18"/>
          <w:szCs w:val="18"/>
          <w:lang w:val="en-AU"/>
        </w:rPr>
        <w:t xml:space="preserve">Fertiliser Toxicity - A new ecotoxicological approach </w:t>
      </w:r>
      <w:r w:rsidRPr="0980ACF5" w:rsidR="0980ACF5">
        <w:rPr>
          <w:rFonts w:ascii="Calibri" w:hAnsi="Calibri" w:eastAsia="Calibri" w:cs="Calibri"/>
          <w:noProof w:val="0"/>
          <w:sz w:val="18"/>
          <w:szCs w:val="18"/>
          <w:lang w:val="en-AU"/>
        </w:rPr>
        <w:t xml:space="preserve"> </w:t>
      </w:r>
      <w:r w:rsidRPr="0980ACF5" w:rsidR="0980ACF5">
        <w:rPr>
          <w:sz w:val="18"/>
          <w:szCs w:val="18"/>
        </w:rPr>
        <w:t xml:space="preserve"> </w:t>
      </w:r>
    </w:p>
    <w:p w:rsidRPr="00FE5A86" w:rsidR="00A75D37" w:rsidP="3F8B65CD" w:rsidRDefault="5D01C560" w14:paraId="60F7C5D6" w14:textId="79D8829D">
      <w:pPr>
        <w:spacing w:after="0" w:line="240" w:lineRule="auto"/>
        <w:ind w:firstLine="720"/>
        <w:rPr>
          <w:b w:val="1"/>
          <w:bCs w:val="1"/>
          <w:i w:val="1"/>
          <w:iCs w:val="1"/>
          <w:sz w:val="18"/>
          <w:szCs w:val="18"/>
        </w:rPr>
      </w:pPr>
      <w:r w:rsidRPr="3F8B65CD" w:rsidR="3F8B65CD">
        <w:rPr>
          <w:sz w:val="18"/>
          <w:szCs w:val="18"/>
        </w:rPr>
        <w:t>Ruby Hume: AFW: Shining a light on Soil acidification in SA</w:t>
      </w:r>
      <w:r>
        <w:br/>
      </w:r>
    </w:p>
    <w:p w:rsidRPr="00867CB0" w:rsidR="00867CB0" w:rsidP="00FE5A86" w:rsidRDefault="0079015A" w14:paraId="1C6D97DC" w14:textId="77777777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11</w:t>
      </w:r>
      <w:r w:rsidRPr="00867CB0" w:rsidR="00867CB0">
        <w:rPr>
          <w:i/>
          <w:sz w:val="18"/>
          <w:szCs w:val="18"/>
        </w:rPr>
        <w:t xml:space="preserve"> – 11.</w:t>
      </w:r>
      <w:r>
        <w:rPr>
          <w:i/>
          <w:sz w:val="18"/>
          <w:szCs w:val="18"/>
        </w:rPr>
        <w:t>30</w:t>
      </w:r>
      <w:r w:rsidRPr="00867CB0" w:rsidR="00867CB0">
        <w:rPr>
          <w:i/>
          <w:sz w:val="18"/>
          <w:szCs w:val="18"/>
        </w:rPr>
        <w:t>: Morning tea</w:t>
      </w:r>
    </w:p>
    <w:p w:rsidRPr="00FE5A86" w:rsidR="007D75F4" w:rsidP="31FBB4DA" w:rsidRDefault="3223D1A8" w14:paraId="336782BA" w14:textId="28889883">
      <w:pPr>
        <w:pStyle w:val="Normal"/>
        <w:spacing w:line="240" w:lineRule="auto"/>
        <w:rPr>
          <w:b w:val="1"/>
          <w:bCs w:val="1"/>
          <w:i w:val="1"/>
          <w:iCs w:val="1"/>
          <w:sz w:val="18"/>
          <w:szCs w:val="18"/>
        </w:rPr>
      </w:pPr>
      <w:r w:rsidRPr="31FBB4DA" w:rsidR="31FBB4DA">
        <w:rPr>
          <w:b w:val="1"/>
          <w:bCs w:val="1"/>
          <w:i w:val="1"/>
          <w:iCs w:val="1"/>
          <w:sz w:val="18"/>
          <w:szCs w:val="18"/>
        </w:rPr>
        <w:t xml:space="preserve">11:30-11:50 Industry speaker – Stephen Loss: GRDC: </w:t>
      </w:r>
      <w:r w:rsidRPr="31FBB4DA" w:rsidR="31FBB4DA">
        <w:rPr>
          <w:rFonts w:ascii="Calibri" w:hAnsi="Calibri" w:eastAsia="Calibri" w:cs="Calibri"/>
          <w:noProof w:val="0"/>
          <w:sz w:val="18"/>
          <w:szCs w:val="18"/>
          <w:lang w:val="en-AU"/>
        </w:rPr>
        <w:t>Major drivers impacting the profitability of the grains industry</w:t>
      </w:r>
      <w:r>
        <w:br/>
      </w:r>
    </w:p>
    <w:p w:rsidR="24EC122B" w:rsidP="24EC122B" w:rsidRDefault="24EC122B" w14:paraId="28B7CB49" w14:textId="2B4B19BB">
      <w:pPr>
        <w:spacing w:line="240" w:lineRule="auto"/>
        <w:rPr>
          <w:sz w:val="18"/>
          <w:szCs w:val="18"/>
        </w:rPr>
      </w:pPr>
      <w:r w:rsidRPr="24EC122B" w:rsidR="24EC122B">
        <w:rPr>
          <w:b w:val="1"/>
          <w:bCs w:val="1"/>
          <w:i w:val="1"/>
          <w:iCs w:val="1"/>
          <w:sz w:val="18"/>
          <w:szCs w:val="18"/>
        </w:rPr>
        <w:t>Session 2: Value added agrifoods</w:t>
      </w:r>
      <w:r>
        <w:tab/>
      </w:r>
      <w:r>
        <w:tab/>
      </w:r>
      <w:r>
        <w:tab/>
      </w:r>
      <w:r>
        <w:tab/>
      </w:r>
      <w:r w:rsidRPr="24EC122B" w:rsidR="24EC122B">
        <w:rPr>
          <w:i w:val="1"/>
          <w:iCs w:val="1"/>
          <w:sz w:val="18"/>
          <w:szCs w:val="18"/>
          <w:u w:val="single"/>
        </w:rPr>
        <w:t>Chair: Rachel Burton (</w:t>
      </w:r>
      <w:r w:rsidRPr="24EC122B" w:rsidR="24EC122B">
        <w:rPr>
          <w:i w:val="1"/>
          <w:iCs w:val="1"/>
          <w:sz w:val="18"/>
          <w:szCs w:val="18"/>
          <w:u w:val="single"/>
        </w:rPr>
        <w:t>UoA</w:t>
      </w:r>
      <w:r w:rsidRPr="24EC122B" w:rsidR="24EC122B">
        <w:rPr>
          <w:i w:val="1"/>
          <w:iCs w:val="1"/>
          <w:sz w:val="18"/>
          <w:szCs w:val="18"/>
          <w:u w:val="single"/>
        </w:rPr>
        <w:t>)</w:t>
      </w:r>
    </w:p>
    <w:p w:rsidRPr="00FE5A86" w:rsidR="00A75D37" w:rsidP="24EC122B" w:rsidRDefault="15D4C4C2" w14:paraId="16B9F834" w14:textId="131D5D04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3127423F" w:rsidR="3127423F">
        <w:rPr>
          <w:sz w:val="18"/>
          <w:szCs w:val="18"/>
        </w:rPr>
        <w:t>11.50</w:t>
      </w:r>
      <w:r>
        <w:tab/>
      </w:r>
      <w:r w:rsidRPr="3127423F" w:rsidR="3127423F">
        <w:rPr>
          <w:sz w:val="18"/>
          <w:szCs w:val="18"/>
        </w:rPr>
        <w:t>AWRI Strategic Partnership Focus</w:t>
      </w:r>
    </w:p>
    <w:p w:rsidRPr="00FE5A86" w:rsidR="00A75D37" w:rsidP="3127423F" w:rsidRDefault="15D4C4C2" w14:paraId="34999C57" w14:textId="4610B026">
      <w:pPr>
        <w:pStyle w:val="Normal"/>
        <w:spacing w:after="0" w:line="240" w:lineRule="auto"/>
        <w:ind w:firstLine="720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3127423F" w:rsidR="3127423F">
        <w:rPr>
          <w:sz w:val="18"/>
          <w:szCs w:val="18"/>
        </w:rPr>
        <w:t xml:space="preserve">Mango Parker: AWRI: </w:t>
      </w:r>
      <w:r w:rsidRPr="3127423F" w:rsidR="3127423F">
        <w:rPr>
          <w:rFonts w:ascii="Calibri" w:hAnsi="Calibri" w:eastAsia="Calibri" w:cs="Calibri"/>
          <w:noProof w:val="0"/>
          <w:sz w:val="18"/>
          <w:szCs w:val="18"/>
          <w:lang w:val="en-US"/>
        </w:rPr>
        <w:t>Smoke and wine –learning from the past and preparing for the future</w:t>
      </w:r>
    </w:p>
    <w:p w:rsidRPr="00FE5A86" w:rsidR="00A75D37" w:rsidP="3127423F" w:rsidRDefault="7C4DC8A0" w14:paraId="48F61C51" w14:textId="2F38F07D">
      <w:pPr>
        <w:pStyle w:val="Normal"/>
        <w:spacing w:line="240" w:lineRule="auto"/>
        <w:ind w:firstLine="720"/>
        <w:rPr>
          <w:rFonts w:ascii="Calibri" w:hAnsi="Calibri" w:eastAsia="Calibri" w:cs="Calibri"/>
          <w:noProof w:val="0"/>
          <w:sz w:val="18"/>
          <w:szCs w:val="18"/>
          <w:lang w:val="en-AU"/>
        </w:rPr>
      </w:pPr>
      <w:r w:rsidRPr="65156304" w:rsidR="65156304">
        <w:rPr>
          <w:sz w:val="18"/>
          <w:szCs w:val="18"/>
        </w:rPr>
        <w:t xml:space="preserve">Marlize Bekker: AWRI: </w:t>
      </w:r>
      <w:proofErr w:type="spellStart"/>
      <w:r w:rsidRPr="65156304" w:rsidR="65156304">
        <w:rPr>
          <w:rFonts w:ascii="Calibri" w:hAnsi="Calibri" w:eastAsia="Calibri" w:cs="Calibri"/>
          <w:noProof w:val="0"/>
          <w:sz w:val="18"/>
          <w:szCs w:val="18"/>
          <w:lang w:val="en-AU"/>
        </w:rPr>
        <w:t>Sulfur</w:t>
      </w:r>
      <w:proofErr w:type="spellEnd"/>
      <w:r w:rsidRPr="65156304" w:rsidR="65156304">
        <w:rPr>
          <w:rFonts w:ascii="Calibri" w:hAnsi="Calibri" w:eastAsia="Calibri" w:cs="Calibri"/>
          <w:noProof w:val="0"/>
          <w:sz w:val="18"/>
          <w:szCs w:val="18"/>
          <w:lang w:val="en-AU"/>
        </w:rPr>
        <w:t xml:space="preserve"> compounds in wine: The double-edged sword</w:t>
      </w:r>
      <w:r>
        <w:br/>
      </w:r>
      <w:r>
        <w:tab/>
      </w:r>
      <w:r w:rsidRPr="65156304" w:rsidR="65156304">
        <w:rPr>
          <w:sz w:val="18"/>
          <w:szCs w:val="18"/>
        </w:rPr>
        <w:t xml:space="preserve">Anthony Borneman: AWRI: </w:t>
      </w:r>
      <w:r w:rsidRPr="65156304" w:rsidR="65156304">
        <w:rPr>
          <w:rFonts w:ascii="Calibri" w:hAnsi="Calibri" w:eastAsia="Calibri" w:cs="Calibri"/>
          <w:b w:val="0"/>
          <w:bCs w:val="0"/>
          <w:noProof w:val="0"/>
          <w:sz w:val="18"/>
          <w:szCs w:val="18"/>
          <w:lang w:val="en-AU"/>
        </w:rPr>
        <w:t>A clone by any other name; The genetics of grapevine clonal identity</w:t>
      </w:r>
      <w:r>
        <w:br/>
      </w:r>
      <w:r w:rsidRPr="65156304" w:rsidR="65156304">
        <w:rPr>
          <w:sz w:val="18"/>
          <w:szCs w:val="18"/>
        </w:rPr>
        <w:t>12:20</w:t>
      </w:r>
      <w:r>
        <w:tab/>
      </w:r>
      <w:r w:rsidRPr="65156304" w:rsidR="65156304">
        <w:rPr>
          <w:sz w:val="18"/>
          <w:szCs w:val="18"/>
        </w:rPr>
        <w:t xml:space="preserve">Phil van </w:t>
      </w:r>
      <w:proofErr w:type="spellStart"/>
      <w:r w:rsidRPr="65156304" w:rsidR="65156304">
        <w:rPr>
          <w:sz w:val="18"/>
          <w:szCs w:val="18"/>
        </w:rPr>
        <w:t>Eyk</w:t>
      </w:r>
      <w:proofErr w:type="spellEnd"/>
      <w:r w:rsidRPr="65156304" w:rsidR="65156304">
        <w:rPr>
          <w:sz w:val="18"/>
          <w:szCs w:val="18"/>
        </w:rPr>
        <w:t xml:space="preserve">: Chemical Engineering and Advanced Materials: </w:t>
      </w:r>
      <w:r>
        <w:br/>
      </w:r>
      <w:r w:rsidRPr="65156304" w:rsidR="65156304">
        <w:rPr>
          <w:sz w:val="18"/>
          <w:szCs w:val="18"/>
        </w:rPr>
        <w:t>12.35</w:t>
      </w:r>
      <w:r>
        <w:tab/>
      </w:r>
      <w:r w:rsidRPr="65156304" w:rsidR="65156304">
        <w:rPr>
          <w:sz w:val="18"/>
          <w:szCs w:val="18"/>
        </w:rPr>
        <w:t xml:space="preserve"> PhD student - Ishka Bless: AFW; Defining the flavours and textures of edible insects</w:t>
      </w:r>
      <w:r>
        <w:br/>
      </w:r>
      <w:r w:rsidRPr="65156304" w:rsidR="65156304">
        <w:rPr>
          <w:sz w:val="18"/>
          <w:szCs w:val="18"/>
        </w:rPr>
        <w:t xml:space="preserve">12.38 </w:t>
      </w:r>
      <w:r>
        <w:tab/>
      </w:r>
      <w:r w:rsidRPr="65156304" w:rsidR="65156304">
        <w:rPr>
          <w:sz w:val="18"/>
          <w:szCs w:val="18"/>
        </w:rPr>
        <w:t xml:space="preserve">PhD Student - Jacqueline Barsby: AFW: </w:t>
      </w:r>
      <w:r w:rsidRPr="65156304" w:rsidR="65156304">
        <w:rPr>
          <w:rFonts w:ascii="Calibri" w:hAnsi="Calibri" w:eastAsia="Calibri" w:cs="Calibri"/>
          <w:noProof w:val="0"/>
          <w:color w:val="242424"/>
          <w:sz w:val="18"/>
          <w:szCs w:val="18"/>
          <w:lang w:val="en-AU"/>
        </w:rPr>
        <w:t xml:space="preserve">Superfood or Superficial? Analysing the accuracy of superfood </w:t>
      </w:r>
      <w:r>
        <w:tab/>
      </w:r>
      <w:r>
        <w:tab/>
      </w:r>
      <w:r w:rsidRPr="65156304" w:rsidR="65156304">
        <w:rPr>
          <w:rFonts w:ascii="Calibri" w:hAnsi="Calibri" w:eastAsia="Calibri" w:cs="Calibri"/>
          <w:noProof w:val="0"/>
          <w:color w:val="242424"/>
          <w:sz w:val="18"/>
          <w:szCs w:val="18"/>
          <w:lang w:val="en-AU"/>
        </w:rPr>
        <w:t>health claims on social media</w:t>
      </w:r>
    </w:p>
    <w:p w:rsidRPr="00867CB0" w:rsidR="00867CB0" w:rsidP="7C4DC8A0" w:rsidRDefault="7C4DC8A0" w14:paraId="24A931A9" w14:textId="77777777">
      <w:pPr>
        <w:spacing w:line="240" w:lineRule="auto"/>
        <w:rPr>
          <w:i/>
          <w:iCs/>
          <w:sz w:val="18"/>
          <w:szCs w:val="18"/>
        </w:rPr>
      </w:pPr>
      <w:r w:rsidRPr="7C4DC8A0">
        <w:rPr>
          <w:i/>
          <w:iCs/>
          <w:sz w:val="18"/>
          <w:szCs w:val="18"/>
        </w:rPr>
        <w:t>12.40 – 13.30: Lunch break</w:t>
      </w:r>
    </w:p>
    <w:p w:rsidR="00EC6368" w:rsidP="32D652DA" w:rsidRDefault="0F93AEBA" w14:paraId="3E77872C" w14:textId="5AE586FD">
      <w:pPr>
        <w:pStyle w:val="Normal"/>
        <w:spacing w:line="240" w:lineRule="auto"/>
        <w:rPr>
          <w:b w:val="1"/>
          <w:bCs w:val="1"/>
          <w:i w:val="1"/>
          <w:iCs w:val="1"/>
          <w:sz w:val="18"/>
          <w:szCs w:val="18"/>
        </w:rPr>
      </w:pPr>
      <w:r w:rsidRPr="32D652DA" w:rsidR="32D652DA">
        <w:rPr>
          <w:b w:val="1"/>
          <w:bCs w:val="1"/>
          <w:i w:val="1"/>
          <w:iCs w:val="1"/>
          <w:sz w:val="18"/>
          <w:szCs w:val="18"/>
        </w:rPr>
        <w:t xml:space="preserve">13:30- 13:50 Industry speaker – Oli Madgett, Perennial: </w:t>
      </w:r>
      <w:r w:rsidRPr="32D652DA" w:rsidR="32D652DA">
        <w:rPr>
          <w:rFonts w:ascii="Calibri" w:hAnsi="Calibri" w:eastAsia="Calibri" w:cs="Calibri" w:asciiTheme="minorAscii" w:hAnsiTheme="minorAscii" w:eastAsiaTheme="minorAscii" w:cstheme="minorAscii"/>
          <w:noProof w:val="0"/>
          <w:sz w:val="18"/>
          <w:szCs w:val="18"/>
          <w:lang w:val="en-AU"/>
        </w:rPr>
        <w:t xml:space="preserve">The role of </w:t>
      </w:r>
      <w:proofErr w:type="spellStart"/>
      <w:r w:rsidRPr="32D652DA" w:rsidR="32D652DA">
        <w:rPr>
          <w:rFonts w:ascii="Calibri" w:hAnsi="Calibri" w:eastAsia="Calibri" w:cs="Calibri" w:asciiTheme="minorAscii" w:hAnsiTheme="minorAscii" w:eastAsiaTheme="minorAscii" w:cstheme="minorAscii"/>
          <w:noProof w:val="0"/>
          <w:sz w:val="18"/>
          <w:szCs w:val="18"/>
          <w:lang w:val="en-AU"/>
        </w:rPr>
        <w:t>AgTech</w:t>
      </w:r>
      <w:proofErr w:type="spellEnd"/>
      <w:r w:rsidRPr="32D652DA" w:rsidR="32D652DA">
        <w:rPr>
          <w:rFonts w:ascii="Calibri" w:hAnsi="Calibri" w:eastAsia="Calibri" w:cs="Calibri" w:asciiTheme="minorAscii" w:hAnsiTheme="minorAscii" w:eastAsiaTheme="minorAscii" w:cstheme="minorAscii"/>
          <w:noProof w:val="0"/>
          <w:sz w:val="18"/>
          <w:szCs w:val="18"/>
          <w:lang w:val="en-AU"/>
        </w:rPr>
        <w:t xml:space="preserve"> in progressing agriculture</w:t>
      </w:r>
    </w:p>
    <w:p w:rsidR="00EC6368" w:rsidP="32D652DA" w:rsidRDefault="0F93AEBA" w14:paraId="09E2D8E5" w14:textId="79E1D17F">
      <w:pPr>
        <w:pStyle w:val="Normal"/>
        <w:spacing w:line="240" w:lineRule="auto"/>
        <w:rPr>
          <w:b w:val="1"/>
          <w:bCs w:val="1"/>
          <w:i w:val="1"/>
          <w:iCs w:val="1"/>
          <w:sz w:val="18"/>
          <w:szCs w:val="18"/>
        </w:rPr>
      </w:pPr>
    </w:p>
    <w:p w:rsidR="00FE5A86" w:rsidP="32D652DA" w:rsidRDefault="0F93AEBA" w14:paraId="5EA77B04" w14:textId="4303A9E1">
      <w:pPr>
        <w:spacing w:line="240" w:lineRule="auto"/>
        <w:rPr>
          <w:i w:val="1"/>
          <w:iCs w:val="1"/>
          <w:sz w:val="18"/>
          <w:szCs w:val="18"/>
          <w:u w:val="single"/>
        </w:rPr>
      </w:pPr>
      <w:r w:rsidRPr="32D652DA" w:rsidR="32D652DA">
        <w:rPr>
          <w:b w:val="1"/>
          <w:bCs w:val="1"/>
          <w:i w:val="1"/>
          <w:iCs w:val="1"/>
          <w:sz w:val="18"/>
          <w:szCs w:val="18"/>
        </w:rPr>
        <w:t xml:space="preserve">Session 3: Supporting the agrifood and wine value chain </w:t>
      </w:r>
      <w:r>
        <w:tab/>
      </w:r>
      <w:r>
        <w:tab/>
      </w:r>
      <w:r w:rsidRPr="32D652DA" w:rsidR="32D652DA">
        <w:rPr>
          <w:i w:val="1"/>
          <w:iCs w:val="1"/>
          <w:sz w:val="18"/>
          <w:szCs w:val="18"/>
          <w:u w:val="single"/>
        </w:rPr>
        <w:t>Chair: Kerry Wilkinson (UoA)</w:t>
      </w:r>
    </w:p>
    <w:p w:rsidRPr="00867CB0" w:rsidR="00867CB0" w:rsidP="5D6DC2E3" w:rsidRDefault="49190544" w14:paraId="732F1B8B" w14:textId="52EC8FCA">
      <w:pPr>
        <w:pStyle w:val="Normal"/>
        <w:spacing w:after="0" w:line="240" w:lineRule="auto"/>
        <w:rPr>
          <w:sz w:val="18"/>
          <w:szCs w:val="18"/>
        </w:rPr>
      </w:pPr>
      <w:r w:rsidRPr="3127423F" w:rsidR="3127423F">
        <w:rPr>
          <w:sz w:val="18"/>
          <w:szCs w:val="18"/>
        </w:rPr>
        <w:t>13.50</w:t>
      </w:r>
      <w:r>
        <w:tab/>
      </w:r>
      <w:r w:rsidRPr="3127423F" w:rsidR="3127423F">
        <w:rPr>
          <w:sz w:val="18"/>
          <w:szCs w:val="18"/>
        </w:rPr>
        <w:t>Steven Lapidge: CRC Fight Food Waste: Fighting food waste through innovation</w:t>
      </w:r>
      <w:r>
        <w:br/>
      </w:r>
      <w:r w:rsidRPr="3127423F" w:rsidR="3127423F">
        <w:rPr>
          <w:sz w:val="18"/>
          <w:szCs w:val="18"/>
        </w:rPr>
        <w:t>14:10</w:t>
      </w:r>
      <w:r>
        <w:tab/>
      </w:r>
      <w:r w:rsidRPr="3127423F" w:rsidR="3127423F">
        <w:rPr>
          <w:sz w:val="18"/>
          <w:szCs w:val="18"/>
        </w:rPr>
        <w:t xml:space="preserve">Matthew Knowling: AFW: </w:t>
      </w:r>
      <w:r w:rsidRPr="3127423F" w:rsidR="3127423F">
        <w:rPr>
          <w:rFonts w:ascii="Calibri" w:hAnsi="Calibri" w:eastAsia="Calibri" w:cs="Calibri"/>
          <w:noProof w:val="0"/>
          <w:sz w:val="18"/>
          <w:szCs w:val="18"/>
          <w:lang w:val="en-AU"/>
        </w:rPr>
        <w:t xml:space="preserve">Bridging the gap between data and decisions: Real-time model-data fusion for </w:t>
      </w:r>
      <w:r>
        <w:tab/>
      </w:r>
      <w:r>
        <w:tab/>
      </w:r>
      <w:r w:rsidRPr="3127423F" w:rsidR="3127423F">
        <w:rPr>
          <w:rFonts w:ascii="Calibri" w:hAnsi="Calibri" w:eastAsia="Calibri" w:cs="Calibri"/>
          <w:noProof w:val="0"/>
          <w:sz w:val="18"/>
          <w:szCs w:val="18"/>
          <w:lang w:val="en-AU"/>
        </w:rPr>
        <w:t>vineyard situational awareness</w:t>
      </w:r>
      <w:r>
        <w:br/>
      </w:r>
      <w:r w:rsidRPr="3127423F" w:rsidR="3127423F">
        <w:rPr>
          <w:sz w:val="18"/>
          <w:szCs w:val="18"/>
        </w:rPr>
        <w:t>14.25</w:t>
      </w:r>
      <w:r>
        <w:tab/>
      </w:r>
      <w:r w:rsidRPr="3127423F" w:rsidR="3127423F">
        <w:rPr>
          <w:sz w:val="18"/>
          <w:szCs w:val="18"/>
        </w:rPr>
        <w:t>Rachel Ankeny: ABLE</w:t>
      </w:r>
      <w:r>
        <w:tab/>
      </w:r>
      <w:r w:rsidRPr="3127423F" w:rsidR="3127423F">
        <w:rPr>
          <w:sz w:val="18"/>
          <w:szCs w:val="18"/>
        </w:rPr>
        <w:t xml:space="preserve"> </w:t>
      </w:r>
      <w:r>
        <w:br/>
      </w:r>
      <w:r w:rsidRPr="3127423F" w:rsidR="3127423F">
        <w:rPr>
          <w:sz w:val="18"/>
          <w:szCs w:val="18"/>
        </w:rPr>
        <w:t>14.35</w:t>
      </w:r>
      <w:r>
        <w:tab/>
      </w:r>
      <w:r w:rsidRPr="3127423F" w:rsidR="3127423F">
        <w:rPr>
          <w:sz w:val="18"/>
          <w:szCs w:val="18"/>
        </w:rPr>
        <w:t xml:space="preserve">Ruchira Ranaweera: AFW: </w:t>
      </w:r>
      <w:r w:rsidRPr="3127423F" w:rsidR="3127423F">
        <w:rPr>
          <w:rFonts w:ascii="Calibri" w:hAnsi="Calibri" w:eastAsia="Calibri" w:cs="Calibri"/>
          <w:noProof w:val="0"/>
          <w:sz w:val="18"/>
          <w:szCs w:val="18"/>
          <w:lang w:val="en-AU"/>
        </w:rPr>
        <w:t>“Exploring the chemistry behind flavour” at the International Flavour Research Centre</w:t>
      </w:r>
    </w:p>
    <w:p w:rsidRPr="00867CB0" w:rsidR="00867CB0" w:rsidP="4064E9B9" w:rsidRDefault="15D4C4C2" w14:paraId="6E29CDFF" w14:textId="71B61063">
      <w:pPr>
        <w:pStyle w:val="Normal"/>
        <w:spacing w:after="120" w:line="240" w:lineRule="auto"/>
        <w:rPr>
          <w:sz w:val="18"/>
          <w:szCs w:val="18"/>
        </w:rPr>
      </w:pPr>
      <w:r w:rsidRPr="4064E9B9" w:rsidR="4064E9B9">
        <w:rPr>
          <w:sz w:val="18"/>
          <w:szCs w:val="18"/>
        </w:rPr>
        <w:t>14:42</w:t>
      </w:r>
      <w:r>
        <w:tab/>
      </w:r>
      <w:r w:rsidRPr="4064E9B9" w:rsidR="4064E9B9">
        <w:rPr>
          <w:sz w:val="18"/>
          <w:szCs w:val="18"/>
        </w:rPr>
        <w:t xml:space="preserve">PhD student Alix Harlington: Biological Sciences: </w:t>
      </w:r>
      <w:r w:rsidRPr="4064E9B9" w:rsidR="4064E9B9">
        <w:rPr>
          <w:rFonts w:ascii="Calibri" w:hAnsi="Calibri" w:eastAsia="Calibri" w:cs="Calibri"/>
          <w:noProof w:val="0"/>
          <w:color w:val="000000" w:themeColor="text1" w:themeTint="FF" w:themeShade="FF"/>
          <w:sz w:val="18"/>
          <w:szCs w:val="18"/>
          <w:lang w:val="en-AU"/>
        </w:rPr>
        <w:t>Small molecule binding proteins as biosensors of smoke taint</w:t>
      </w:r>
    </w:p>
    <w:p w:rsidRPr="00867CB0" w:rsidR="00867CB0" w:rsidP="4064E9B9" w:rsidRDefault="15D4C4C2" w14:paraId="4F007FB8" w14:textId="1CED03E7">
      <w:pPr>
        <w:pStyle w:val="Normal"/>
        <w:spacing w:after="120" w:line="240" w:lineRule="auto"/>
        <w:rPr>
          <w:sz w:val="18"/>
          <w:szCs w:val="18"/>
        </w:rPr>
      </w:pPr>
    </w:p>
    <w:p w:rsidRPr="00867CB0" w:rsidR="00867CB0" w:rsidP="49190544" w:rsidRDefault="49190544" w14:paraId="2EE7948B" w14:textId="636BE323">
      <w:pPr>
        <w:spacing w:after="120" w:line="240" w:lineRule="auto"/>
        <w:rPr>
          <w:i/>
          <w:iCs/>
          <w:sz w:val="18"/>
          <w:szCs w:val="18"/>
        </w:rPr>
      </w:pPr>
      <w:r w:rsidRPr="49190544">
        <w:rPr>
          <w:i/>
          <w:iCs/>
          <w:sz w:val="18"/>
          <w:szCs w:val="18"/>
        </w:rPr>
        <w:t>14.45 – 15:05: Afternoon break</w:t>
      </w:r>
    </w:p>
    <w:p w:rsidR="00FE5A86" w:rsidP="00FE5A86" w:rsidRDefault="0F93AEBA" w14:paraId="053A5E7C" w14:textId="4D7F88E4">
      <w:pPr>
        <w:spacing w:line="240" w:lineRule="auto"/>
        <w:rPr>
          <w:sz w:val="18"/>
          <w:szCs w:val="18"/>
        </w:rPr>
      </w:pPr>
      <w:r w:rsidRPr="0F93AEBA">
        <w:rPr>
          <w:b/>
          <w:bCs/>
          <w:i/>
          <w:iCs/>
          <w:sz w:val="18"/>
          <w:szCs w:val="18"/>
        </w:rPr>
        <w:t xml:space="preserve">Session 4: Biosecurity and livestock well-being </w:t>
      </w:r>
      <w:r w:rsidR="00A75D37">
        <w:tab/>
      </w:r>
      <w:r w:rsidR="00A75D37">
        <w:tab/>
      </w:r>
      <w:r w:rsidR="00A75D37">
        <w:tab/>
      </w:r>
      <w:r w:rsidRPr="0F93AEBA">
        <w:rPr>
          <w:i/>
          <w:iCs/>
          <w:sz w:val="18"/>
          <w:szCs w:val="18"/>
          <w:u w:val="single"/>
        </w:rPr>
        <w:t>Chair: Rob Woodgate (UoA)</w:t>
      </w:r>
    </w:p>
    <w:p w:rsidR="00FE5A86" w:rsidP="32D652DA" w:rsidRDefault="1FEDDCA8" w14:paraId="2B476130" w14:textId="3617BECD">
      <w:pPr>
        <w:pStyle w:val="Normal"/>
        <w:bidi w:val="0"/>
        <w:spacing w:before="0" w:beforeAutospacing="off" w:after="160" w:afterAutospacing="off" w:line="240" w:lineRule="auto"/>
        <w:ind/>
        <w:jc w:val="left"/>
        <w:rPr>
          <w:sz w:val="18"/>
          <w:szCs w:val="18"/>
        </w:rPr>
      </w:pPr>
      <w:r w:rsidRPr="6328C645" w:rsidR="6328C645">
        <w:rPr>
          <w:sz w:val="18"/>
          <w:szCs w:val="18"/>
        </w:rPr>
        <w:t>15:05</w:t>
      </w:r>
      <w:r>
        <w:tab/>
      </w:r>
      <w:r w:rsidRPr="6328C645" w:rsidR="6328C645">
        <w:rPr>
          <w:sz w:val="18"/>
          <w:szCs w:val="18"/>
        </w:rPr>
        <w:t xml:space="preserve">Darren Trott: AVS: </w:t>
      </w:r>
      <w:r w:rsidRPr="6328C645" w:rsidR="6328C645">
        <w:rPr>
          <w:rFonts w:ascii="Calibri" w:hAnsi="Calibri" w:eastAsia="Calibri" w:cs="Calibri"/>
          <w:noProof w:val="0"/>
          <w:sz w:val="18"/>
          <w:szCs w:val="18"/>
          <w:lang w:val="en-AU"/>
        </w:rPr>
        <w:t xml:space="preserve">ACARE’s role in the ARC-ITTC for Agricultural and Environmental Solutions to Antimicrobial </w:t>
      </w:r>
      <w:r>
        <w:tab/>
      </w:r>
      <w:r w:rsidRPr="6328C645" w:rsidR="6328C645">
        <w:rPr>
          <w:rFonts w:ascii="Calibri" w:hAnsi="Calibri" w:eastAsia="Calibri" w:cs="Calibri"/>
          <w:noProof w:val="0"/>
          <w:sz w:val="18"/>
          <w:szCs w:val="18"/>
          <w:lang w:val="en-AU"/>
        </w:rPr>
        <w:t>Resistance</w:t>
      </w:r>
      <w:r>
        <w:br/>
      </w:r>
      <w:r w:rsidRPr="6328C645" w:rsidR="6328C645">
        <w:rPr>
          <w:sz w:val="18"/>
          <w:szCs w:val="18"/>
        </w:rPr>
        <w:t>15.20</w:t>
      </w:r>
      <w:r>
        <w:tab/>
      </w:r>
      <w:r w:rsidRPr="6328C645" w:rsidR="6328C645">
        <w:rPr>
          <w:sz w:val="18"/>
          <w:szCs w:val="18"/>
        </w:rPr>
        <w:t xml:space="preserve">Tatiana Soares da Costa: WRI: </w:t>
      </w:r>
      <w:r w:rsidRPr="6328C645" w:rsidR="6328C64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18"/>
          <w:szCs w:val="18"/>
          <w:lang w:val="en-AU"/>
        </w:rPr>
        <w:t>Resistance is futile: Overcoming the rise of superbugs and noxious weeds</w:t>
      </w:r>
      <w:r>
        <w:br/>
      </w:r>
      <w:r w:rsidRPr="6328C645" w:rsidR="6328C645">
        <w:rPr>
          <w:sz w:val="18"/>
          <w:szCs w:val="18"/>
        </w:rPr>
        <w:t>15.35</w:t>
      </w:r>
      <w:r>
        <w:tab/>
      </w:r>
      <w:r w:rsidRPr="6328C645" w:rsidR="6328C645">
        <w:rPr>
          <w:sz w:val="18"/>
          <w:szCs w:val="18"/>
        </w:rPr>
        <w:t>Nicole Thompson: SARDI Biosecurity</w:t>
      </w:r>
      <w:r>
        <w:br/>
      </w:r>
      <w:r w:rsidRPr="6328C645" w:rsidR="6328C645">
        <w:rPr>
          <w:sz w:val="18"/>
          <w:szCs w:val="18"/>
        </w:rPr>
        <w:t>15.50</w:t>
      </w:r>
      <w:r>
        <w:tab/>
      </w:r>
      <w:r w:rsidRPr="6328C645" w:rsidR="6328C645">
        <w:rPr>
          <w:sz w:val="18"/>
          <w:szCs w:val="18"/>
        </w:rPr>
        <w:t xml:space="preserve">Will van </w:t>
      </w:r>
      <w:proofErr w:type="spellStart"/>
      <w:r w:rsidRPr="6328C645" w:rsidR="6328C645">
        <w:rPr>
          <w:sz w:val="18"/>
          <w:szCs w:val="18"/>
        </w:rPr>
        <w:t>Wettere</w:t>
      </w:r>
      <w:proofErr w:type="spellEnd"/>
      <w:r w:rsidRPr="6328C645" w:rsidR="6328C645">
        <w:rPr>
          <w:sz w:val="18"/>
          <w:szCs w:val="18"/>
        </w:rPr>
        <w:t>: AVS</w:t>
      </w:r>
      <w:r>
        <w:br/>
      </w:r>
      <w:r w:rsidRPr="6328C645" w:rsidR="6328C645">
        <w:rPr>
          <w:sz w:val="18"/>
          <w:szCs w:val="18"/>
        </w:rPr>
        <w:t>16:05</w:t>
      </w:r>
      <w:r>
        <w:tab/>
      </w:r>
      <w:r w:rsidRPr="6328C645" w:rsidR="6328C645">
        <w:rPr>
          <w:sz w:val="18"/>
          <w:szCs w:val="18"/>
        </w:rPr>
        <w:t xml:space="preserve">PhD Student - Billie-Jay Brougham: AVS: Maternal supplementation of dietary betaine and </w:t>
      </w:r>
      <w:proofErr w:type="spellStart"/>
      <w:r w:rsidRPr="6328C645" w:rsidR="6328C645">
        <w:rPr>
          <w:sz w:val="18"/>
          <w:szCs w:val="18"/>
        </w:rPr>
        <w:t>guanidinoacetic</w:t>
      </w:r>
      <w:proofErr w:type="spellEnd"/>
      <w:r w:rsidRPr="6328C645" w:rsidR="6328C645">
        <w:rPr>
          <w:sz w:val="18"/>
          <w:szCs w:val="18"/>
        </w:rPr>
        <w:t xml:space="preserve"> acid </w:t>
      </w:r>
      <w:r>
        <w:tab/>
      </w:r>
      <w:r w:rsidRPr="6328C645" w:rsidR="6328C645">
        <w:rPr>
          <w:sz w:val="18"/>
          <w:szCs w:val="18"/>
        </w:rPr>
        <w:t xml:space="preserve">during gestation to improve twin lamb viability and survival                                                                                                                                                                 </w:t>
      </w:r>
      <w:r>
        <w:tab/>
      </w:r>
      <w:r w:rsidRPr="6328C645" w:rsidR="6328C645">
        <w:rPr>
          <w:sz w:val="18"/>
          <w:szCs w:val="18"/>
        </w:rPr>
        <w:t xml:space="preserve">PhD Student - Bobbie Lewis Baida: AVS: </w:t>
      </w:r>
      <w:r w:rsidRPr="6328C645" w:rsidR="6328C645">
        <w:rPr>
          <w:rFonts w:ascii="Calibri" w:hAnsi="Calibri" w:eastAsia="Calibri" w:cs="Calibri"/>
          <w:noProof w:val="0"/>
          <w:color w:val="000000" w:themeColor="text1" w:themeTint="FF" w:themeShade="FF"/>
          <w:sz w:val="18"/>
          <w:szCs w:val="18"/>
          <w:lang w:val="en-AU"/>
        </w:rPr>
        <w:t xml:space="preserve">Investigating the physiological and behavioural impacts of heat stress in </w:t>
      </w:r>
      <w:r>
        <w:tab/>
      </w:r>
      <w:r w:rsidRPr="6328C645" w:rsidR="6328C645">
        <w:rPr>
          <w:rFonts w:ascii="Calibri" w:hAnsi="Calibri" w:eastAsia="Calibri" w:cs="Calibri"/>
          <w:noProof w:val="0"/>
          <w:color w:val="000000" w:themeColor="text1" w:themeTint="FF" w:themeShade="FF"/>
          <w:sz w:val="18"/>
          <w:szCs w:val="18"/>
          <w:lang w:val="en-AU"/>
        </w:rPr>
        <w:t>sheep</w:t>
      </w:r>
    </w:p>
    <w:p w:rsidR="00867CB0" w:rsidP="00FE5A86" w:rsidRDefault="00867CB0" w14:paraId="6C68335F" w14:textId="77777777">
      <w:pPr>
        <w:spacing w:line="240" w:lineRule="auto"/>
        <w:rPr>
          <w:sz w:val="18"/>
          <w:szCs w:val="18"/>
        </w:rPr>
      </w:pPr>
    </w:p>
    <w:p w:rsidR="00FE5A86" w:rsidP="00FE5A86" w:rsidRDefault="00FE5A86" w14:paraId="7487A18B" w14:textId="7777777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16.</w:t>
      </w:r>
      <w:r w:rsidR="00EC6368">
        <w:rPr>
          <w:sz w:val="18"/>
          <w:szCs w:val="18"/>
        </w:rPr>
        <w:t>10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Day wrap-up, followed by networking opportunities with drinks and nibbles </w:t>
      </w:r>
    </w:p>
    <w:p w:rsidR="009F2839" w:rsidP="00FE5A86" w:rsidRDefault="009F2839" w14:paraId="124D5034" w14:textId="77777777">
      <w:pPr>
        <w:spacing w:line="240" w:lineRule="auto"/>
        <w:rPr>
          <w:sz w:val="18"/>
          <w:szCs w:val="18"/>
        </w:rPr>
      </w:pPr>
    </w:p>
    <w:p w:rsidRPr="00A75D37" w:rsidR="00DF5439" w:rsidP="0F93AEBA" w:rsidRDefault="002B21A7" w14:paraId="03EE83A9" w14:textId="2715B82F">
      <w:pPr>
        <w:spacing w:line="240" w:lineRule="auto"/>
        <w:rPr>
          <w:b/>
          <w:bCs/>
          <w:i/>
          <w:iCs/>
          <w:sz w:val="20"/>
          <w:szCs w:val="20"/>
        </w:rPr>
      </w:pPr>
    </w:p>
    <w:sectPr w:rsidRPr="00A75D37" w:rsidR="00DF543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37"/>
    <w:rsid w:val="00066DC5"/>
    <w:rsid w:val="000E7711"/>
    <w:rsid w:val="0017502F"/>
    <w:rsid w:val="002B21A7"/>
    <w:rsid w:val="00337B3B"/>
    <w:rsid w:val="00364E3A"/>
    <w:rsid w:val="005F5D70"/>
    <w:rsid w:val="006572AD"/>
    <w:rsid w:val="006A7BCE"/>
    <w:rsid w:val="0079015A"/>
    <w:rsid w:val="007C3CA4"/>
    <w:rsid w:val="007D75F4"/>
    <w:rsid w:val="00815536"/>
    <w:rsid w:val="00867CB0"/>
    <w:rsid w:val="009C0ED5"/>
    <w:rsid w:val="009F2839"/>
    <w:rsid w:val="00A75D37"/>
    <w:rsid w:val="00AA3F93"/>
    <w:rsid w:val="00AD5532"/>
    <w:rsid w:val="00AE1504"/>
    <w:rsid w:val="00BB25CE"/>
    <w:rsid w:val="00BB7261"/>
    <w:rsid w:val="00BE5E46"/>
    <w:rsid w:val="00BF172C"/>
    <w:rsid w:val="00C61A4A"/>
    <w:rsid w:val="00D95C32"/>
    <w:rsid w:val="00DB48F8"/>
    <w:rsid w:val="00E5725F"/>
    <w:rsid w:val="00EC6368"/>
    <w:rsid w:val="00F30988"/>
    <w:rsid w:val="00FE5A86"/>
    <w:rsid w:val="00FE7834"/>
    <w:rsid w:val="010AB39D"/>
    <w:rsid w:val="05C8D402"/>
    <w:rsid w:val="069E766A"/>
    <w:rsid w:val="06FE18C0"/>
    <w:rsid w:val="08099A96"/>
    <w:rsid w:val="0980ACF5"/>
    <w:rsid w:val="0EB62CE7"/>
    <w:rsid w:val="0F93AEBA"/>
    <w:rsid w:val="15D4C4C2"/>
    <w:rsid w:val="18D8193D"/>
    <w:rsid w:val="194CD9EE"/>
    <w:rsid w:val="1FEDDCA8"/>
    <w:rsid w:val="24EC122B"/>
    <w:rsid w:val="25AD304A"/>
    <w:rsid w:val="25C4ECD1"/>
    <w:rsid w:val="2A0C1EC2"/>
    <w:rsid w:val="3127423F"/>
    <w:rsid w:val="31FBB4DA"/>
    <w:rsid w:val="3223D1A8"/>
    <w:rsid w:val="32D652DA"/>
    <w:rsid w:val="336D0362"/>
    <w:rsid w:val="387D6BE5"/>
    <w:rsid w:val="3B688876"/>
    <w:rsid w:val="3BC674F1"/>
    <w:rsid w:val="3D393191"/>
    <w:rsid w:val="3F8B65CD"/>
    <w:rsid w:val="4064E9B9"/>
    <w:rsid w:val="42346D16"/>
    <w:rsid w:val="436A9647"/>
    <w:rsid w:val="49190544"/>
    <w:rsid w:val="4CFD150C"/>
    <w:rsid w:val="4F9BAFB9"/>
    <w:rsid w:val="5506A4AD"/>
    <w:rsid w:val="5986D962"/>
    <w:rsid w:val="5D01C560"/>
    <w:rsid w:val="5D6DC2E3"/>
    <w:rsid w:val="6328C645"/>
    <w:rsid w:val="65156304"/>
    <w:rsid w:val="6524081A"/>
    <w:rsid w:val="6573FF94"/>
    <w:rsid w:val="6DDF36BF"/>
    <w:rsid w:val="7212510A"/>
    <w:rsid w:val="756518F8"/>
    <w:rsid w:val="76768050"/>
    <w:rsid w:val="7C4DC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3FEF"/>
  <w15:chartTrackingRefBased/>
  <w15:docId w15:val="{CECCD226-B533-4F71-BF3C-4EB73DA978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75D3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1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1/relationships/people" Target="people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Adelaide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Lieke Van Der Hulst</dc:creator>
  <keywords/>
  <dc:description/>
  <lastModifiedBy>Rebecca Vandeleur</lastModifiedBy>
  <revision>31</revision>
  <lastPrinted>2021-11-21T23:00:00.0000000Z</lastPrinted>
  <dcterms:created xsi:type="dcterms:W3CDTF">2022-10-27T00:33:00.0000000Z</dcterms:created>
  <dcterms:modified xsi:type="dcterms:W3CDTF">2022-11-20T07:56:56.9208778Z</dcterms:modified>
</coreProperties>
</file>